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3E" w:rsidRDefault="00BA6A3E" w:rsidP="00BA6A3E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BA6A3E" w:rsidRDefault="00BA6A3E" w:rsidP="00BA6A3E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BA6A3E" w:rsidRDefault="00BA6A3E" w:rsidP="00BA6A3E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BA6A3E" w:rsidRDefault="00BA6A3E" w:rsidP="00BA6A3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BA6A3E" w:rsidRDefault="00BA6A3E" w:rsidP="00882912">
      <w:pPr>
        <w:pStyle w:val="paragraph"/>
        <w:spacing w:before="0" w:beforeAutospacing="0" w:after="0" w:afterAutospacing="0"/>
        <w:ind w:left="135" w:right="7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BA6A3E" w:rsidRDefault="00BA6A3E" w:rsidP="00882912">
      <w:pPr>
        <w:pStyle w:val="paragraph"/>
        <w:spacing w:before="0" w:beforeAutospacing="0" w:after="0" w:afterAutospacing="0"/>
        <w:ind w:left="135" w:right="7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82912" w:rsidRDefault="00882912" w:rsidP="00882912">
      <w:pPr>
        <w:pStyle w:val="paragraph"/>
        <w:spacing w:before="0" w:beforeAutospacing="0" w:after="0" w:afterAutospacing="0"/>
        <w:ind w:left="135" w:right="75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882912">
        <w:rPr>
          <w:rStyle w:val="normaltextrun"/>
          <w:b/>
          <w:bCs/>
          <w:sz w:val="28"/>
          <w:szCs w:val="28"/>
        </w:rPr>
        <w:t>ИНСТРУКЦИЯ</w:t>
      </w:r>
    </w:p>
    <w:p w:rsidR="00882912" w:rsidRPr="00882912" w:rsidRDefault="00882912" w:rsidP="00882912">
      <w:pPr>
        <w:pStyle w:val="paragraph"/>
        <w:spacing w:before="0" w:beforeAutospacing="0" w:after="0" w:afterAutospacing="0"/>
        <w:ind w:left="135" w:right="7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82912" w:rsidRDefault="00882912" w:rsidP="00882912">
      <w:pPr>
        <w:pStyle w:val="paragraph"/>
        <w:spacing w:before="0" w:beforeAutospacing="0" w:after="0" w:afterAutospacing="0"/>
        <w:ind w:left="135" w:right="75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ПО ОХРАНЕ ТРУДА</w:t>
      </w:r>
      <w:r>
        <w:rPr>
          <w:rStyle w:val="eop"/>
        </w:rPr>
        <w:t> </w:t>
      </w:r>
      <w:r>
        <w:rPr>
          <w:rStyle w:val="normaltextrun"/>
          <w:b/>
          <w:bCs/>
        </w:rPr>
        <w:t>ДЛЯ РАБОЧЕГО ПО КОМПЛЕКСНОМУ ОБСЛУЖИВАНИЮ</w:t>
      </w:r>
      <w:r w:rsidR="00BA6A3E">
        <w:rPr>
          <w:rStyle w:val="normaltextrun"/>
          <w:b/>
          <w:bCs/>
        </w:rPr>
        <w:t xml:space="preserve"> И РЕМОНТУ ЗДАНИЙ</w:t>
      </w:r>
      <w:bookmarkStart w:id="0" w:name="_GoBack"/>
      <w:bookmarkEnd w:id="0"/>
    </w:p>
    <w:p w:rsidR="00882912" w:rsidRDefault="00882912" w:rsidP="00882912">
      <w:pPr>
        <w:pStyle w:val="paragraph"/>
        <w:spacing w:before="0" w:beforeAutospacing="0" w:after="0" w:afterAutospacing="0"/>
        <w:ind w:left="135" w:right="7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82912" w:rsidRDefault="00882912" w:rsidP="00882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ОБЩИЕ ТРЕБОВАНИЯ ОХРАНЫ ТРУДА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82912" w:rsidRDefault="00882912" w:rsidP="0088291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К работе по комплексному обслуживанию и ремонту зданий допускаются мужчины не моложе 18 лет, прошедшие предварительный медицинский осмотр, вводный и первичный на рабочем месте инструктажи по охране труда и проверку знаний требований охраны труда.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Рабочий по комплексному обслуживанию и ремонту зданий обязан не реже 1 раза в 6 месяцев проходить повторный инструктаж по охране труда и не реже 1 раза в год – периодический медосмотр и очередную проверку знаний требований охраны труда.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textAlignment w:val="baseline"/>
      </w:pPr>
      <w:r>
        <w:rPr>
          <w:rStyle w:val="normaltextrun"/>
          <w:color w:val="000000"/>
        </w:rPr>
        <w:t>При выполнении работ по комплексному о</w:t>
      </w:r>
      <w:r>
        <w:rPr>
          <w:rStyle w:val="normaltextrun"/>
          <w:color w:val="000000"/>
        </w:rPr>
        <w:t xml:space="preserve">бслуживанию и ремонту зданий на </w:t>
      </w:r>
      <w:r>
        <w:rPr>
          <w:rStyle w:val="normaltextrun"/>
          <w:color w:val="000000"/>
        </w:rPr>
        <w:t>рабочего могут воздействовать следующие опасные и вредные производственные факторы: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движущиеся машины и механизмы;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88291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незащищенные подвижные элементы оборудования;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работы на высоте;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опасность поражения электрическим током;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острые кромки материала.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88291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Рабочий по комплексному обслуживанию и ремонту зданий должен извещать своего непосредственного руководителя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 о проявлении признаков острого заболевания.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Не допускается: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распивать спиртные напитки, употреблять психотропные, токсические или наркотические вещества, на рабочем месте или в рабочее время, а также появляться и находиться на рабочем месте и на территории организации в состоянии опьянения, вызванном употреблением наркотических средств, психотропных или токсичных веществ, с остаточными явлениями опьянения;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производить работы в болезненном состоянии, при переутомлении, алкогольном, наркотическом или токсическом опьянении, с остаточными явлениями опьянения.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При работе с электроинстру</w:t>
      </w:r>
      <w:r>
        <w:rPr>
          <w:rStyle w:val="normaltextrun"/>
          <w:color w:val="000000"/>
        </w:rPr>
        <w:t xml:space="preserve">ментами необходимо </w:t>
      </w:r>
      <w:r>
        <w:rPr>
          <w:rStyle w:val="normaltextrun"/>
          <w:color w:val="000000"/>
        </w:rPr>
        <w:t> </w:t>
      </w:r>
      <w:proofErr w:type="gramStart"/>
      <w:r>
        <w:rPr>
          <w:rStyle w:val="normaltextrun"/>
          <w:color w:val="000000"/>
        </w:rPr>
        <w:t>выдавать диэлектрические средства индивидуальной зашиты</w:t>
      </w:r>
      <w:proofErr w:type="gramEnd"/>
      <w:r>
        <w:rPr>
          <w:rStyle w:val="normaltextrun"/>
          <w:color w:val="000000"/>
        </w:rPr>
        <w:t>  (перчатки, галоши, коврики).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Рабочее место должно быть обеспечено достаточной площадью для рационального размещения вспомогательного оборудования, инвентаря, тары, быть удобным для работника.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spacing w:before="0" w:beforeAutospacing="0" w:after="0" w:afterAutospacing="0"/>
        <w:jc w:val="both"/>
        <w:textAlignment w:val="baseline"/>
      </w:pPr>
    </w:p>
    <w:p w:rsidR="00882912" w:rsidRDefault="00882912" w:rsidP="00882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 ТРЕБОВАНИЯ ОХРАНЫ ТРУДА ПЕРЕД НАЧАЛОМ РАБОТЫ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82912" w:rsidRDefault="00882912" w:rsidP="00BA6A3E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Перед началом работ по комплексному обслуживанию и ремонту зданий необходимо: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получить задание у непосредственного руководителя;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lastRenderedPageBreak/>
        <w:t>надеть спецодежду;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проверить внешним осмотром исправность оборудования, целостность электрических проводов, вилок, розеток, достаточность освещения;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проверить достаточность освещения на рабочем месте;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расположить оборудование и инструменты в удобном порядке.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Для подключения оборудования, работающего от электросети, необходимо пользоваться исправными розетками с заземлением. Не допускается использовать самодельные удлинители и включать оборудование при неисправной сети питания.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При наличии местного освещения светильник следует расположить так, чтобы свет не ослеплял глаза во время выполнения работ.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Перед выполнением работ на высоте проверить исправность и надежность приставных лестниц и лестниц-стремянок. Раздвижные лестницы-стремянки должны быть устойчивы, иметь устройства, исключающие возможность их самопроизвольного сдвига, и испытаны. Нижние концы стремянок должны иметь оковки с острыми наконечниками, а при использовании на жестких полах (асфальт, бетон) – башмаки из резины или другого нескользящего материала. Лестницы-стремянки высотой более 1,3 м должны иметь упоры.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Обо всех обнаруженных неисправностях оборудования, инвентаря, электропроводки и других неполадках необходимо сообщить руководителю.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Не допускается приступать к работе до устранения неисправностей.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spacing w:before="0" w:beforeAutospacing="0" w:after="0" w:afterAutospacing="0"/>
        <w:jc w:val="both"/>
        <w:textAlignment w:val="baseline"/>
      </w:pPr>
    </w:p>
    <w:p w:rsidR="00882912" w:rsidRDefault="00882912" w:rsidP="00882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 ТРЕБОВАНИЯ ОХРАНЫ ТРУДА ВО ВРЕМЯ РАБОТЫ</w:t>
      </w:r>
      <w:r>
        <w:rPr>
          <w:rStyle w:val="eop"/>
        </w:rPr>
        <w:t> </w:t>
      </w:r>
    </w:p>
    <w:p w:rsidR="00882912" w:rsidRDefault="00882912" w:rsidP="008829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82912" w:rsidRDefault="00882912" w:rsidP="00BA6A3E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Во время работы необходимо: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в течение всего рабочего дня содержать в порядке и чистоте рабочее место;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не поручать свою работу посторонним лицам;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применять для работы исправное оборудование;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не загромождать рабочее место и проходы. 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Отходы боя стекла, обрезки древесины, линолеума следует собирать в ящик и по мере накопления удалять с рабочего места.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Поднимать и переносить разрешается груз массой не более 30 кг до 2 раз в час, массой не более 15 кг – постоянно.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 xml:space="preserve">Замену перегоревших ламп </w:t>
      </w:r>
      <w:proofErr w:type="gramStart"/>
      <w:r>
        <w:rPr>
          <w:rStyle w:val="normaltextrun"/>
          <w:color w:val="000000"/>
        </w:rPr>
        <w:t>новыми</w:t>
      </w:r>
      <w:proofErr w:type="gramEnd"/>
      <w:r>
        <w:rPr>
          <w:rStyle w:val="normaltextrun"/>
          <w:color w:val="000000"/>
        </w:rPr>
        <w:t xml:space="preserve"> разрешается осуществлять только при снятом напряжении в сети и светлое время суток.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При необходимости пользоваться переносной электролампой, применять электролампу безопасного типа, напряжением не выше 12 вольт. Пользоваться переносным электросветильником напряжением 210-220 вольт не допускается.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При работе с переносным электроинструментом необходимо: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перед включением электроинструмента в сеть проверить по табличке его напряжение. Не разрешается включать  инструмент, если напряжение сети выше, чем указано в табличке;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постоянно следить за исправным состоянием подводящих проводов, не допускать их </w:t>
      </w:r>
      <w:proofErr w:type="spellStart"/>
      <w:r>
        <w:rPr>
          <w:rStyle w:val="spellingerror"/>
          <w:color w:val="000000"/>
        </w:rPr>
        <w:t>петления</w:t>
      </w:r>
      <w:proofErr w:type="spellEnd"/>
      <w:r>
        <w:rPr>
          <w:rStyle w:val="normaltextrun"/>
          <w:color w:val="000000"/>
        </w:rPr>
        <w:t> или перекручивания;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выключать электроинструмент при переноске и перерывах в работе;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переносить инструмент, держа его за корпус, а не за подключающие провода  или рабочую часть;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систематически проверять исправность заземления корпуса электроинструмента;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при перерыве в подаче тока или при временной отлучке с места работы отключить электроинструмент от электрической сети;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lastRenderedPageBreak/>
        <w:t>не  загромождать материалами или другими предметами свое рабочее место;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при обнаружении в электроинструменте неисправностей или при наличии напряжения в корпусе, немедленно   выключить инструмент и сообщить о замеченных недостатках мастеру или руководителю работ;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не передавать электроинструмент, другому лицу без разрешения мастера или руководителя работ  и не допускать к месту работы с электроинструментом посторонних  лиц.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Не допускается использовать для сидения случайные предметы (ящики, бочки и т.п.), оборудование.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BA6A3E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При выполнении работ на лестницах и стремянках необходимо проверить: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наличие на нижних концах оковок с острыми наконечниками для установки лестниц на грунте или башмаков из нескользящего материала при использовании лестниц на гладких поверхностях (паркете, металле, плитке, бетоне);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наличие и исправность у стремянок </w:t>
      </w:r>
      <w:proofErr w:type="spellStart"/>
      <w:r>
        <w:rPr>
          <w:rStyle w:val="spellingerror"/>
          <w:color w:val="000000"/>
        </w:rPr>
        <w:t>противораздвижных</w:t>
      </w:r>
      <w:proofErr w:type="spellEnd"/>
      <w:r>
        <w:rPr>
          <w:rStyle w:val="normaltextrun"/>
          <w:color w:val="000000"/>
        </w:rPr>
        <w:t> приспособлений (крюков, цепей), а также верхних площадок, огражденных перилами;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устойчивость лестницы (путем осмотра и опробования следует убедиться в том, что она не может соскользнуть с места или быть случайно сдвинута).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Следует надежно закрепить верхний конец приставной лестницы для предотвращения его смещения. При невозможности закрепления лестницы при установке ее на гладком пол</w:t>
      </w:r>
      <w:proofErr w:type="gramStart"/>
      <w:r>
        <w:rPr>
          <w:rStyle w:val="normaltextrun"/>
          <w:color w:val="000000"/>
        </w:rPr>
        <w:t>у у ее</w:t>
      </w:r>
      <w:proofErr w:type="gramEnd"/>
      <w:r>
        <w:rPr>
          <w:rStyle w:val="normaltextrun"/>
          <w:color w:val="000000"/>
        </w:rPr>
        <w:t> основания должен стоять подсобный рабочий в каске и удерживать лестницу в устойчивом положении.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BA6A3E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При работе с приставных и раздвижных лестниц на высоте более 1,3 м следует применять предохранительный пояс, который закрепляется за конструкцию сооружения или за лестницу, при условии надежного крепления ее к конструкции.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BA6A3E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Во время работы на приставной лестнице или стремянке не допускается: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BA6A3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работать с двух верхних ступенек стремянок, не имеющих перил или упоров;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работать с приставной лестницы, стоя на ступеньке, находящейся на расстоянии менее 1 м от верхнего ее конца;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находиться на ступеньках приставной лестницы или стремянки более чем одному рабочему;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работать около или над вращающимися механизмами, конвейерами, машинами и т.д.;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BA6A3E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поднимать и опускать груз по приставной лестнице, оставлять на ней инструмент;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устанавливать лестницу на ступени маршей лестничной клетки (при необходимости там должны быть сооружены подмости);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BA6A3E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работать на неисправных или не испытанных в установленном порядке приставных лестницах и стремянках.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82912" w:rsidRDefault="00882912" w:rsidP="00BA6A3E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Готовить составы для окраски и выполнять малярные работы в помещениях с применением составов, выделяющих вредные для здоровья людей летучие пары, надлежит при открытых окнах или при наличии вентиляции.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В местах проведения окрасочных работ не допускается курение, применение открытого огня, либо проведение работ, при которых возможно искрообразование.</w:t>
      </w:r>
      <w:r>
        <w:rPr>
          <w:rStyle w:val="eop"/>
        </w:rPr>
        <w:t> </w:t>
      </w:r>
    </w:p>
    <w:p w:rsidR="00AF694A" w:rsidRDefault="00AF694A" w:rsidP="00AF694A">
      <w:pPr>
        <w:pStyle w:val="paragraph"/>
        <w:spacing w:before="0" w:beforeAutospacing="0" w:after="0" w:afterAutospacing="0"/>
        <w:jc w:val="both"/>
        <w:textAlignment w:val="baseline"/>
      </w:pPr>
    </w:p>
    <w:p w:rsidR="00882912" w:rsidRDefault="00882912" w:rsidP="00882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 ТРЕБОВАНИЯ ОХРАНЫ ТРУДА В АВАРИЙНЫХ СИТУАЦИЯХ</w:t>
      </w:r>
      <w:r>
        <w:rPr>
          <w:rStyle w:val="eop"/>
        </w:rPr>
        <w:t> </w:t>
      </w:r>
    </w:p>
    <w:p w:rsidR="00AF694A" w:rsidRDefault="00AF694A" w:rsidP="00882912">
      <w:pPr>
        <w:pStyle w:val="paragraph"/>
        <w:spacing w:before="0" w:beforeAutospacing="0" w:after="0" w:afterAutospacing="0"/>
        <w:jc w:val="center"/>
        <w:textAlignment w:val="baseline"/>
      </w:pPr>
    </w:p>
    <w:p w:rsidR="00882912" w:rsidRDefault="00882912" w:rsidP="00BA6A3E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Рабочий по комплексному обслуживанию и ремонту зданий обязан: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lastRenderedPageBreak/>
        <w:t>в случае появления рези в глазах, резком ухудшении видимости невозможности сфокусировать взгляд или навести его на резкость, появлении боли в пальцах и кистях рук, усилении сердцебиения или ухудшения состояния здоровья, немедленно покинуть рабочее место, сообщить о происшедшем руководителю работ и обратиться к врачу;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при возгорании оборудования, отключить питание и принять меры к тушению очага возгорания при помощи углекислотного или порошкового огнетушителя, сообщить о происшествии руководителю работ.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При возникновении пожара, задымлении: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немедленно сообщить по телефону 101 в пожарную охрану, оповестить </w:t>
      </w:r>
      <w:proofErr w:type="gramStart"/>
      <w:r>
        <w:rPr>
          <w:rStyle w:val="normaltextrun"/>
        </w:rPr>
        <w:t>работающих</w:t>
      </w:r>
      <w:proofErr w:type="gramEnd"/>
      <w:r>
        <w:rPr>
          <w:rStyle w:val="normaltextrun"/>
        </w:rPr>
        <w:t>, поставить в известность руководителя подразделения, сообщить о возгорании на пост охраны;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открыть запасные выходы из здания, обесточить электропитание, закрыть окна и прикрыть двери;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приступить к тушению пожара первичными средствами пожаротушения, если это не сопряжено с риском для жизни.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При несчастном случае: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немедленно организовать первую помощь пострадавшему, сообщить о происшествии руководству, при необходимости вызвать бригаду скорой помощи по телефону 103;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>
        <w:rPr>
          <w:rStyle w:val="normaltextrun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 сделать фотографии).</w:t>
      </w:r>
      <w:r>
        <w:rPr>
          <w:rStyle w:val="eop"/>
        </w:rPr>
        <w:t> </w:t>
      </w:r>
    </w:p>
    <w:p w:rsidR="00AF694A" w:rsidRDefault="00AF694A" w:rsidP="00AF694A">
      <w:pPr>
        <w:pStyle w:val="paragraph"/>
        <w:spacing w:before="0" w:beforeAutospacing="0" w:after="0" w:afterAutospacing="0"/>
        <w:jc w:val="both"/>
        <w:textAlignment w:val="baseline"/>
      </w:pPr>
    </w:p>
    <w:p w:rsidR="00882912" w:rsidRDefault="00882912" w:rsidP="00882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 ТРЕБОВАНИЯ ОХРАНЫ ТРУДА ПО ОКОНЧАНИИ РАБОТЫ</w:t>
      </w:r>
      <w:r>
        <w:rPr>
          <w:rStyle w:val="eop"/>
        </w:rPr>
        <w:t> </w:t>
      </w:r>
    </w:p>
    <w:p w:rsidR="00AF694A" w:rsidRDefault="00AF694A" w:rsidP="00882912">
      <w:pPr>
        <w:pStyle w:val="paragraph"/>
        <w:spacing w:before="0" w:beforeAutospacing="0" w:after="0" w:afterAutospacing="0"/>
        <w:jc w:val="center"/>
        <w:textAlignment w:val="baseline"/>
      </w:pPr>
    </w:p>
    <w:p w:rsidR="00882912" w:rsidRDefault="00882912" w:rsidP="00BA6A3E">
      <w:pPr>
        <w:pStyle w:val="paragraph"/>
        <w:numPr>
          <w:ilvl w:val="0"/>
          <w:numId w:val="46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Отключить оборудование от электрической сети.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7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Привести в порядок рабочее место.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Убрать инструменты и материалы в места хранения.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49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Снять, осмотреть, привести в порядок и </w:t>
      </w:r>
      <w:proofErr w:type="gramStart"/>
      <w:r>
        <w:rPr>
          <w:rStyle w:val="normaltextrun"/>
          <w:color w:val="000000"/>
        </w:rPr>
        <w:t>убрать в шкафчик СИЗ</w:t>
      </w:r>
      <w:proofErr w:type="gramEnd"/>
      <w:r>
        <w:rPr>
          <w:rStyle w:val="normaltextrun"/>
          <w:color w:val="000000"/>
        </w:rPr>
        <w:t>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5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Вымыть руки и лицо теплой водой с мылом, по возможности принять душ.</w:t>
      </w:r>
      <w:r>
        <w:rPr>
          <w:rStyle w:val="eop"/>
        </w:rPr>
        <w:t> </w:t>
      </w:r>
    </w:p>
    <w:p w:rsidR="00882912" w:rsidRDefault="00882912" w:rsidP="00BA6A3E">
      <w:pPr>
        <w:pStyle w:val="paragraph"/>
        <w:numPr>
          <w:ilvl w:val="0"/>
          <w:numId w:val="51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Обо всех обнаруженных неисправностях доложить руководству.</w:t>
      </w:r>
      <w:r>
        <w:rPr>
          <w:rStyle w:val="eop"/>
        </w:rPr>
        <w:t> </w:t>
      </w:r>
    </w:p>
    <w:p w:rsidR="00AF694A" w:rsidRDefault="00AF694A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AF694A" w:rsidRDefault="00AF694A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AF694A" w:rsidRDefault="00AF694A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AF694A" w:rsidRDefault="00AF694A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AF694A" w:rsidRDefault="00AF694A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AF694A" w:rsidRDefault="00AF694A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>
        <w:rPr>
          <w:rStyle w:val="eop"/>
        </w:rPr>
        <w:t xml:space="preserve">       </w:t>
      </w:r>
      <w:r w:rsidRPr="00AF694A">
        <w:rPr>
          <w:rStyle w:val="eop"/>
          <w:b/>
        </w:rPr>
        <w:t xml:space="preserve">Специалист </w:t>
      </w:r>
      <w:proofErr w:type="gramStart"/>
      <w:r w:rsidRPr="00AF694A">
        <w:rPr>
          <w:rStyle w:val="eop"/>
          <w:b/>
        </w:rPr>
        <w:t>по</w:t>
      </w:r>
      <w:proofErr w:type="gramEnd"/>
      <w:r w:rsidRPr="00AF694A">
        <w:rPr>
          <w:rStyle w:val="eop"/>
          <w:b/>
        </w:rPr>
        <w:t xml:space="preserve"> ОТ                                                                     Л.Л. Геро</w:t>
      </w: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BA6A3E" w:rsidRDefault="00BA6A3E" w:rsidP="00AF69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882912" w:rsidRDefault="00882912" w:rsidP="0088291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lastRenderedPageBreak/>
        <w:t> </w:t>
      </w:r>
    </w:p>
    <w:p w:rsidR="00BA6A3E" w:rsidRPr="00BA6A3E" w:rsidRDefault="00BA6A3E" w:rsidP="00BA6A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A3E" w:rsidRPr="00BA6A3E" w:rsidRDefault="00BA6A3E" w:rsidP="00BA6A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ОЗНАКОМЛЕНИЯ</w:t>
      </w:r>
      <w:r w:rsidRPr="00BA6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497"/>
        <w:gridCol w:w="819"/>
        <w:gridCol w:w="2090"/>
        <w:gridCol w:w="1372"/>
        <w:gridCol w:w="1274"/>
        <w:gridCol w:w="418"/>
      </w:tblGrid>
      <w:tr w:rsidR="00BA6A3E" w:rsidRPr="00BA6A3E" w:rsidTr="00BA6A3E">
        <w:trPr>
          <w:gridAfter w:val="1"/>
          <w:wAfter w:w="480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 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A6A3E" w:rsidRPr="00BA6A3E" w:rsidRDefault="00BA6A3E" w:rsidP="00BA6A3E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рабочего по комплексному обслуживанию</w:t>
            </w: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gridAfter w:val="1"/>
          <w:wAfter w:w="480" w:type="dxa"/>
        </w:trPr>
        <w:tc>
          <w:tcPr>
            <w:tcW w:w="96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и ремонту зданий</w:t>
            </w: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gridAfter w:val="1"/>
          <w:wAfter w:w="480" w:type="dxa"/>
        </w:trPr>
        <w:tc>
          <w:tcPr>
            <w:tcW w:w="96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3E" w:rsidRPr="00BA6A3E" w:rsidRDefault="00BA6A3E" w:rsidP="00BA6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 </w:t>
            </w:r>
          </w:p>
        </w:tc>
      </w:tr>
      <w:tr w:rsidR="00BA6A3E" w:rsidRPr="00BA6A3E" w:rsidTr="00BA6A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52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53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54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55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56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57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58"/>
              </w:numPr>
              <w:spacing w:after="0" w:line="240" w:lineRule="auto"/>
              <w:ind w:left="9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59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0"/>
              </w:numPr>
              <w:spacing w:after="0" w:line="240" w:lineRule="auto"/>
              <w:ind w:left="9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1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2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3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4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5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6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7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8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69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0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1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2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3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4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5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6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7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8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79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80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81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82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A3E" w:rsidRPr="00BA6A3E" w:rsidTr="00BA6A3E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numPr>
                <w:ilvl w:val="0"/>
                <w:numId w:val="83"/>
              </w:numPr>
              <w:spacing w:after="0" w:line="240" w:lineRule="auto"/>
              <w:ind w:lef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A3E" w:rsidRPr="00BA6A3E" w:rsidRDefault="00BA6A3E" w:rsidP="00BA6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292B" w:rsidRDefault="00C8292B"/>
    <w:sectPr w:rsidR="00C8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C6A"/>
    <w:multiLevelType w:val="multilevel"/>
    <w:tmpl w:val="E236D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80BC7"/>
    <w:multiLevelType w:val="multilevel"/>
    <w:tmpl w:val="136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241FB"/>
    <w:multiLevelType w:val="multilevel"/>
    <w:tmpl w:val="DEE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606DB"/>
    <w:multiLevelType w:val="multilevel"/>
    <w:tmpl w:val="44DE8C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D3C9C"/>
    <w:multiLevelType w:val="multilevel"/>
    <w:tmpl w:val="C8B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523CFB"/>
    <w:multiLevelType w:val="multilevel"/>
    <w:tmpl w:val="66203F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06FEB"/>
    <w:multiLevelType w:val="multilevel"/>
    <w:tmpl w:val="9EF0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E1E73"/>
    <w:multiLevelType w:val="multilevel"/>
    <w:tmpl w:val="C2D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117ABD"/>
    <w:multiLevelType w:val="multilevel"/>
    <w:tmpl w:val="E4E85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76AB6"/>
    <w:multiLevelType w:val="multilevel"/>
    <w:tmpl w:val="2E8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C90ED7"/>
    <w:multiLevelType w:val="multilevel"/>
    <w:tmpl w:val="0AD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DE26C9"/>
    <w:multiLevelType w:val="multilevel"/>
    <w:tmpl w:val="2A429B0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C4F18"/>
    <w:multiLevelType w:val="multilevel"/>
    <w:tmpl w:val="1F323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44761"/>
    <w:multiLevelType w:val="multilevel"/>
    <w:tmpl w:val="463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B05F1E"/>
    <w:multiLevelType w:val="multilevel"/>
    <w:tmpl w:val="A106F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FB160F"/>
    <w:multiLevelType w:val="multilevel"/>
    <w:tmpl w:val="00889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A76452"/>
    <w:multiLevelType w:val="multilevel"/>
    <w:tmpl w:val="E70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A2405C5"/>
    <w:multiLevelType w:val="multilevel"/>
    <w:tmpl w:val="F3D26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B54D72"/>
    <w:multiLevelType w:val="multilevel"/>
    <w:tmpl w:val="8B000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193C80"/>
    <w:multiLevelType w:val="multilevel"/>
    <w:tmpl w:val="863AE7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4600B5"/>
    <w:multiLevelType w:val="multilevel"/>
    <w:tmpl w:val="8098E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A525FB"/>
    <w:multiLevelType w:val="multilevel"/>
    <w:tmpl w:val="7B9A4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BC5B2F"/>
    <w:multiLevelType w:val="multilevel"/>
    <w:tmpl w:val="E8AEE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774609"/>
    <w:multiLevelType w:val="multilevel"/>
    <w:tmpl w:val="0CFA1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77222B"/>
    <w:multiLevelType w:val="multilevel"/>
    <w:tmpl w:val="1F4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9D3D30"/>
    <w:multiLevelType w:val="multilevel"/>
    <w:tmpl w:val="1212B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0D1532"/>
    <w:multiLevelType w:val="multilevel"/>
    <w:tmpl w:val="934EC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6C1888"/>
    <w:multiLevelType w:val="multilevel"/>
    <w:tmpl w:val="A34E7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86639C"/>
    <w:multiLevelType w:val="multilevel"/>
    <w:tmpl w:val="2DD00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0327FE"/>
    <w:multiLevelType w:val="multilevel"/>
    <w:tmpl w:val="09963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4E6B92"/>
    <w:multiLevelType w:val="multilevel"/>
    <w:tmpl w:val="3854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C8A6646"/>
    <w:multiLevelType w:val="multilevel"/>
    <w:tmpl w:val="C93698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E04516"/>
    <w:multiLevelType w:val="multilevel"/>
    <w:tmpl w:val="5970A8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A670CF"/>
    <w:multiLevelType w:val="multilevel"/>
    <w:tmpl w:val="E6C49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4D3985"/>
    <w:multiLevelType w:val="multilevel"/>
    <w:tmpl w:val="BEC29C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DE1323"/>
    <w:multiLevelType w:val="multilevel"/>
    <w:tmpl w:val="8E527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A443A6"/>
    <w:multiLevelType w:val="multilevel"/>
    <w:tmpl w:val="E87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90A742B"/>
    <w:multiLevelType w:val="multilevel"/>
    <w:tmpl w:val="EDE06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C72B56"/>
    <w:multiLevelType w:val="multilevel"/>
    <w:tmpl w:val="7FF440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D10891"/>
    <w:multiLevelType w:val="multilevel"/>
    <w:tmpl w:val="934EAD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A85D73"/>
    <w:multiLevelType w:val="multilevel"/>
    <w:tmpl w:val="7BD8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30A1EB8"/>
    <w:multiLevelType w:val="multilevel"/>
    <w:tmpl w:val="79705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841E44"/>
    <w:multiLevelType w:val="multilevel"/>
    <w:tmpl w:val="9F8AF1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555B00"/>
    <w:multiLevelType w:val="multilevel"/>
    <w:tmpl w:val="B98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97306C9"/>
    <w:multiLevelType w:val="multilevel"/>
    <w:tmpl w:val="0BC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8C1246"/>
    <w:multiLevelType w:val="multilevel"/>
    <w:tmpl w:val="86ECA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4975F2"/>
    <w:multiLevelType w:val="multilevel"/>
    <w:tmpl w:val="29F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FE703F5"/>
    <w:multiLevelType w:val="multilevel"/>
    <w:tmpl w:val="FF9813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2321C8"/>
    <w:multiLevelType w:val="multilevel"/>
    <w:tmpl w:val="3B34B3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8B1161"/>
    <w:multiLevelType w:val="multilevel"/>
    <w:tmpl w:val="BB2E71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6B0BFB"/>
    <w:multiLevelType w:val="multilevel"/>
    <w:tmpl w:val="8D905A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3A104B"/>
    <w:multiLevelType w:val="multilevel"/>
    <w:tmpl w:val="5AA2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40D4556"/>
    <w:multiLevelType w:val="multilevel"/>
    <w:tmpl w:val="8586E1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841FD7"/>
    <w:multiLevelType w:val="multilevel"/>
    <w:tmpl w:val="45D46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8D7F1D"/>
    <w:multiLevelType w:val="multilevel"/>
    <w:tmpl w:val="80F84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99609C"/>
    <w:multiLevelType w:val="multilevel"/>
    <w:tmpl w:val="05D86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D03971"/>
    <w:multiLevelType w:val="multilevel"/>
    <w:tmpl w:val="C614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D325CD"/>
    <w:multiLevelType w:val="multilevel"/>
    <w:tmpl w:val="A6DA7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867BF3"/>
    <w:multiLevelType w:val="multilevel"/>
    <w:tmpl w:val="C930BD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A11614"/>
    <w:multiLevelType w:val="multilevel"/>
    <w:tmpl w:val="7B8A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FF2F4D"/>
    <w:multiLevelType w:val="multilevel"/>
    <w:tmpl w:val="9F6A1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F15103"/>
    <w:multiLevelType w:val="multilevel"/>
    <w:tmpl w:val="540269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B76AFA"/>
    <w:multiLevelType w:val="multilevel"/>
    <w:tmpl w:val="ABB0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E85BDF"/>
    <w:multiLevelType w:val="multilevel"/>
    <w:tmpl w:val="8C66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350E9B"/>
    <w:multiLevelType w:val="multilevel"/>
    <w:tmpl w:val="288AB3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E54DF9"/>
    <w:multiLevelType w:val="multilevel"/>
    <w:tmpl w:val="30B4C4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662D4D"/>
    <w:multiLevelType w:val="multilevel"/>
    <w:tmpl w:val="3DC060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9D0AC0"/>
    <w:multiLevelType w:val="multilevel"/>
    <w:tmpl w:val="0D6671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FE3F5C"/>
    <w:multiLevelType w:val="multilevel"/>
    <w:tmpl w:val="BC28F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A9040C"/>
    <w:multiLevelType w:val="multilevel"/>
    <w:tmpl w:val="CA86FF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C93A5D"/>
    <w:multiLevelType w:val="multilevel"/>
    <w:tmpl w:val="5DAE433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902596"/>
    <w:multiLevelType w:val="multilevel"/>
    <w:tmpl w:val="46767A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EA5CE2"/>
    <w:multiLevelType w:val="multilevel"/>
    <w:tmpl w:val="37F8A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4569E5"/>
    <w:multiLevelType w:val="multilevel"/>
    <w:tmpl w:val="8B92F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98622C"/>
    <w:multiLevelType w:val="multilevel"/>
    <w:tmpl w:val="0F52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7C21009"/>
    <w:multiLevelType w:val="multilevel"/>
    <w:tmpl w:val="B5DA15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0148D2"/>
    <w:multiLevelType w:val="multilevel"/>
    <w:tmpl w:val="CCC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BB05123"/>
    <w:multiLevelType w:val="multilevel"/>
    <w:tmpl w:val="F892AE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BD60755"/>
    <w:multiLevelType w:val="multilevel"/>
    <w:tmpl w:val="CE809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884B16"/>
    <w:multiLevelType w:val="multilevel"/>
    <w:tmpl w:val="A19C44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1A1EE7"/>
    <w:multiLevelType w:val="multilevel"/>
    <w:tmpl w:val="96A01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271A6D"/>
    <w:multiLevelType w:val="multilevel"/>
    <w:tmpl w:val="0DC4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A6539C"/>
    <w:multiLevelType w:val="multilevel"/>
    <w:tmpl w:val="B50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3"/>
  </w:num>
  <w:num w:numId="2">
    <w:abstractNumId w:val="41"/>
  </w:num>
  <w:num w:numId="3">
    <w:abstractNumId w:val="0"/>
  </w:num>
  <w:num w:numId="4">
    <w:abstractNumId w:val="16"/>
  </w:num>
  <w:num w:numId="5">
    <w:abstractNumId w:val="82"/>
  </w:num>
  <w:num w:numId="6">
    <w:abstractNumId w:val="78"/>
  </w:num>
  <w:num w:numId="7">
    <w:abstractNumId w:val="22"/>
  </w:num>
  <w:num w:numId="8">
    <w:abstractNumId w:val="2"/>
  </w:num>
  <w:num w:numId="9">
    <w:abstractNumId w:val="43"/>
  </w:num>
  <w:num w:numId="10">
    <w:abstractNumId w:val="59"/>
  </w:num>
  <w:num w:numId="11">
    <w:abstractNumId w:val="51"/>
  </w:num>
  <w:num w:numId="12">
    <w:abstractNumId w:val="74"/>
  </w:num>
  <w:num w:numId="13">
    <w:abstractNumId w:val="20"/>
  </w:num>
  <w:num w:numId="14">
    <w:abstractNumId w:val="53"/>
  </w:num>
  <w:num w:numId="15">
    <w:abstractNumId w:val="54"/>
  </w:num>
  <w:num w:numId="16">
    <w:abstractNumId w:val="73"/>
  </w:num>
  <w:num w:numId="17">
    <w:abstractNumId w:val="28"/>
  </w:num>
  <w:num w:numId="18">
    <w:abstractNumId w:val="81"/>
  </w:num>
  <w:num w:numId="19">
    <w:abstractNumId w:val="44"/>
  </w:num>
  <w:num w:numId="20">
    <w:abstractNumId w:val="9"/>
  </w:num>
  <w:num w:numId="21">
    <w:abstractNumId w:val="56"/>
  </w:num>
  <w:num w:numId="22">
    <w:abstractNumId w:val="23"/>
  </w:num>
  <w:num w:numId="23">
    <w:abstractNumId w:val="57"/>
  </w:num>
  <w:num w:numId="24">
    <w:abstractNumId w:val="55"/>
  </w:num>
  <w:num w:numId="25">
    <w:abstractNumId w:val="12"/>
  </w:num>
  <w:num w:numId="26">
    <w:abstractNumId w:val="4"/>
  </w:num>
  <w:num w:numId="27">
    <w:abstractNumId w:val="40"/>
  </w:num>
  <w:num w:numId="28">
    <w:abstractNumId w:val="7"/>
  </w:num>
  <w:num w:numId="29">
    <w:abstractNumId w:val="60"/>
  </w:num>
  <w:num w:numId="30">
    <w:abstractNumId w:val="29"/>
  </w:num>
  <w:num w:numId="31">
    <w:abstractNumId w:val="36"/>
  </w:num>
  <w:num w:numId="32">
    <w:abstractNumId w:val="13"/>
  </w:num>
  <w:num w:numId="33">
    <w:abstractNumId w:val="80"/>
  </w:num>
  <w:num w:numId="34">
    <w:abstractNumId w:val="38"/>
  </w:num>
  <w:num w:numId="35">
    <w:abstractNumId w:val="58"/>
  </w:num>
  <w:num w:numId="36">
    <w:abstractNumId w:val="76"/>
  </w:num>
  <w:num w:numId="37">
    <w:abstractNumId w:val="10"/>
  </w:num>
  <w:num w:numId="38">
    <w:abstractNumId w:val="50"/>
  </w:num>
  <w:num w:numId="39">
    <w:abstractNumId w:val="67"/>
  </w:num>
  <w:num w:numId="40">
    <w:abstractNumId w:val="24"/>
  </w:num>
  <w:num w:numId="41">
    <w:abstractNumId w:val="1"/>
  </w:num>
  <w:num w:numId="42">
    <w:abstractNumId w:val="14"/>
  </w:num>
  <w:num w:numId="43">
    <w:abstractNumId w:val="30"/>
  </w:num>
  <w:num w:numId="44">
    <w:abstractNumId w:val="15"/>
  </w:num>
  <w:num w:numId="45">
    <w:abstractNumId w:val="46"/>
  </w:num>
  <w:num w:numId="46">
    <w:abstractNumId w:val="62"/>
  </w:num>
  <w:num w:numId="47">
    <w:abstractNumId w:val="25"/>
  </w:num>
  <w:num w:numId="48">
    <w:abstractNumId w:val="45"/>
  </w:num>
  <w:num w:numId="49">
    <w:abstractNumId w:val="8"/>
  </w:num>
  <w:num w:numId="50">
    <w:abstractNumId w:val="71"/>
  </w:num>
  <w:num w:numId="51">
    <w:abstractNumId w:val="66"/>
  </w:num>
  <w:num w:numId="52">
    <w:abstractNumId w:val="6"/>
  </w:num>
  <w:num w:numId="53">
    <w:abstractNumId w:val="37"/>
  </w:num>
  <w:num w:numId="54">
    <w:abstractNumId w:val="17"/>
  </w:num>
  <w:num w:numId="55">
    <w:abstractNumId w:val="27"/>
  </w:num>
  <w:num w:numId="56">
    <w:abstractNumId w:val="68"/>
  </w:num>
  <w:num w:numId="57">
    <w:abstractNumId w:val="26"/>
  </w:num>
  <w:num w:numId="58">
    <w:abstractNumId w:val="18"/>
  </w:num>
  <w:num w:numId="59">
    <w:abstractNumId w:val="72"/>
  </w:num>
  <w:num w:numId="60">
    <w:abstractNumId w:val="35"/>
  </w:num>
  <w:num w:numId="61">
    <w:abstractNumId w:val="21"/>
  </w:num>
  <w:num w:numId="62">
    <w:abstractNumId w:val="19"/>
  </w:num>
  <w:num w:numId="63">
    <w:abstractNumId w:val="33"/>
  </w:num>
  <w:num w:numId="64">
    <w:abstractNumId w:val="5"/>
  </w:num>
  <w:num w:numId="65">
    <w:abstractNumId w:val="69"/>
  </w:num>
  <w:num w:numId="66">
    <w:abstractNumId w:val="39"/>
  </w:num>
  <w:num w:numId="67">
    <w:abstractNumId w:val="61"/>
  </w:num>
  <w:num w:numId="68">
    <w:abstractNumId w:val="48"/>
  </w:num>
  <w:num w:numId="69">
    <w:abstractNumId w:val="52"/>
  </w:num>
  <w:num w:numId="70">
    <w:abstractNumId w:val="64"/>
  </w:num>
  <w:num w:numId="71">
    <w:abstractNumId w:val="31"/>
  </w:num>
  <w:num w:numId="72">
    <w:abstractNumId w:val="42"/>
  </w:num>
  <w:num w:numId="73">
    <w:abstractNumId w:val="79"/>
  </w:num>
  <w:num w:numId="74">
    <w:abstractNumId w:val="47"/>
  </w:num>
  <w:num w:numId="75">
    <w:abstractNumId w:val="75"/>
  </w:num>
  <w:num w:numId="76">
    <w:abstractNumId w:val="49"/>
  </w:num>
  <w:num w:numId="77">
    <w:abstractNumId w:val="65"/>
  </w:num>
  <w:num w:numId="78">
    <w:abstractNumId w:val="34"/>
  </w:num>
  <w:num w:numId="79">
    <w:abstractNumId w:val="77"/>
  </w:num>
  <w:num w:numId="80">
    <w:abstractNumId w:val="3"/>
  </w:num>
  <w:num w:numId="81">
    <w:abstractNumId w:val="70"/>
  </w:num>
  <w:num w:numId="82">
    <w:abstractNumId w:val="32"/>
  </w:num>
  <w:num w:numId="83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B"/>
    <w:rsid w:val="0080660B"/>
    <w:rsid w:val="00882912"/>
    <w:rsid w:val="00AF694A"/>
    <w:rsid w:val="00BA6A3E"/>
    <w:rsid w:val="00C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2912"/>
  </w:style>
  <w:style w:type="character" w:customStyle="1" w:styleId="eop">
    <w:name w:val="eop"/>
    <w:basedOn w:val="a0"/>
    <w:rsid w:val="00882912"/>
  </w:style>
  <w:style w:type="character" w:customStyle="1" w:styleId="spellingerror">
    <w:name w:val="spellingerror"/>
    <w:basedOn w:val="a0"/>
    <w:rsid w:val="00882912"/>
  </w:style>
  <w:style w:type="paragraph" w:styleId="a3">
    <w:name w:val="No Spacing"/>
    <w:uiPriority w:val="1"/>
    <w:qFormat/>
    <w:rsid w:val="00BA6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2912"/>
  </w:style>
  <w:style w:type="character" w:customStyle="1" w:styleId="eop">
    <w:name w:val="eop"/>
    <w:basedOn w:val="a0"/>
    <w:rsid w:val="00882912"/>
  </w:style>
  <w:style w:type="character" w:customStyle="1" w:styleId="spellingerror">
    <w:name w:val="spellingerror"/>
    <w:basedOn w:val="a0"/>
    <w:rsid w:val="00882912"/>
  </w:style>
  <w:style w:type="paragraph" w:styleId="a3">
    <w:name w:val="No Spacing"/>
    <w:uiPriority w:val="1"/>
    <w:qFormat/>
    <w:rsid w:val="00BA6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3</cp:revision>
  <dcterms:created xsi:type="dcterms:W3CDTF">2019-03-13T14:26:00Z</dcterms:created>
  <dcterms:modified xsi:type="dcterms:W3CDTF">2019-03-13T14:40:00Z</dcterms:modified>
</cp:coreProperties>
</file>